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jc w:val="center"/>
        <w:rPr>
          <w:rFonts w:ascii="Arial" w:hAnsi="Arial" w:eastAsia="黑体" w:cs="Arial"/>
          <w:b/>
          <w:bCs/>
          <w:sz w:val="30"/>
          <w:szCs w:val="30"/>
        </w:rPr>
      </w:pPr>
      <w:r>
        <w:rPr>
          <w:rFonts w:ascii="Arial" w:hAnsi="Arial" w:eastAsia="黑体" w:cs="Arial"/>
          <w:bCs/>
          <w:sz w:val="30"/>
          <w:szCs w:val="30"/>
        </w:rPr>
        <w:pict>
          <v:group id="组合 8" o:spid="_x0000_s1029" o:spt="203" style="position:absolute;left:0pt;margin-left:400.75pt;margin-top:13.5pt;height:57.4pt;width:70.65pt;rotation:-316334f;z-index:-251656192;mso-width-relative:page;mso-height-relative:page;" coordsize="2340,1434">
            <o:lock v:ext="edit"/>
            <v:shape id="自选图形 9" o:spid="_x0000_s1030" o:spt="72" type="#_x0000_t72" style="position:absolute;left:0;top:0;height:1434;width:2340;" coordsize="21600,21600">
              <v:path/>
              <v:fill focussize="0,0"/>
              <v:stroke joinstyle="miter"/>
              <v:imagedata o:title=""/>
              <o:lock v:ext="edit"/>
            </v:shape>
            <v:shape id="艺术字 10" o:spid="_x0000_s1031" o:spt="172" type="#_x0000_t172" style="position:absolute;left:360;top:464;height:624;width:1412;" fillcolor="#000000" filled="t" coordsize="21600,21600" adj="0">
              <v:path/>
              <v:fill on="t" focussize="0,0"/>
              <v:stroke/>
              <v:imagedata o:title=""/>
              <o:lock v:ext="edit"/>
              <v:textpath on="t" fitshape="t" fitpath="t" trim="t" xscale="f" string="享受广东省&#10;线上展重点补贴" style="font-family:楷体_GB2312;font-size:28pt;v-text-align:center;"/>
            </v:shape>
          </v:group>
        </w:pict>
      </w:r>
      <w:r>
        <w:rPr>
          <w:rFonts w:ascii="Arial" w:hAnsi="Arial" w:eastAsia="黑体" w:cs="Arial"/>
          <w:bCs/>
          <w:sz w:val="30"/>
          <w:szCs w:val="30"/>
        </w:rPr>
        <w:drawing>
          <wp:anchor distT="0" distB="0" distL="114300" distR="114300" simplePos="0" relativeHeight="251659264" behindDoc="1" locked="0" layoutInCell="1" allowOverlap="1">
            <wp:simplePos x="0" y="0"/>
            <wp:positionH relativeFrom="column">
              <wp:align>center</wp:align>
            </wp:positionH>
            <wp:positionV relativeFrom="paragraph">
              <wp:posOffset>-1804670</wp:posOffset>
            </wp:positionV>
            <wp:extent cx="7644765" cy="1606550"/>
            <wp:effectExtent l="0" t="0" r="13335" b="12700"/>
            <wp:wrapNone/>
            <wp:docPr id="1" name="图片 5" descr="信签纸08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信签纸0829-01"/>
                    <pic:cNvPicPr>
                      <a:picLocks noChangeAspect="1"/>
                    </pic:cNvPicPr>
                  </pic:nvPicPr>
                  <pic:blipFill>
                    <a:blip r:embed="rId8"/>
                    <a:srcRect t="1852" b="83296"/>
                    <a:stretch>
                      <a:fillRect/>
                    </a:stretch>
                  </pic:blipFill>
                  <pic:spPr>
                    <a:xfrm>
                      <a:off x="0" y="0"/>
                      <a:ext cx="7644765" cy="1606550"/>
                    </a:xfrm>
                    <a:prstGeom prst="rect">
                      <a:avLst/>
                    </a:prstGeom>
                    <a:noFill/>
                    <a:ln>
                      <a:noFill/>
                    </a:ln>
                  </pic:spPr>
                </pic:pic>
              </a:graphicData>
            </a:graphic>
          </wp:anchor>
        </w:drawing>
      </w:r>
      <w:r>
        <w:rPr>
          <w:rFonts w:ascii="Arial" w:hAnsi="Arial" w:eastAsia="黑体" w:cs="Arial"/>
          <w:b/>
          <w:bCs/>
          <w:sz w:val="32"/>
          <w:szCs w:val="36"/>
        </w:rPr>
        <w:t>2021“粤贸全球”线上展览会（欧洲站-家庭用品专场）</w:t>
      </w:r>
    </w:p>
    <w:p>
      <w:pPr>
        <w:spacing w:line="80" w:lineRule="exact"/>
        <w:rPr>
          <w:rFonts w:ascii="Arial" w:hAnsi="Arial" w:cs="Arial"/>
          <w:sz w:val="24"/>
        </w:rPr>
      </w:pPr>
    </w:p>
    <w:p>
      <w:pPr>
        <w:spacing w:line="322" w:lineRule="exact"/>
        <w:rPr>
          <w:rFonts w:ascii="Arial" w:hAnsi="Arial" w:cs="Arial"/>
          <w:sz w:val="24"/>
        </w:rPr>
      </w:pPr>
      <w:r>
        <w:rPr>
          <w:rFonts w:ascii="Arial" w:hAnsi="Arial" w:eastAsia="黑体" w:cs="Arial"/>
          <w:bCs/>
          <w:sz w:val="30"/>
          <w:szCs w:val="30"/>
        </w:rPr>
        <w:pict>
          <v:group id="_x0000_s1032" o:spid="_x0000_s1032" o:spt="203" style="position:absolute;left:0pt;margin-left:322.5pt;margin-top:4.7pt;height:44.25pt;width:82.95pt;rotation:-316334f;z-index:-251655168;mso-width-relative:page;mso-height-relative:page;" coordsize="2340,1434">
            <o:lock v:ext="edit"/>
            <v:shape id="_x0000_s1033" o:spid="_x0000_s1033" o:spt="72" type="#_x0000_t72" style="position:absolute;left:0;top:0;height:1434;width:2340;" coordsize="21600,21600">
              <v:path/>
              <v:fill focussize="0,0"/>
              <v:stroke joinstyle="miter"/>
              <v:imagedata o:title=""/>
              <o:lock v:ext="edit"/>
            </v:shape>
            <v:shape id="_x0000_s1034" o:spid="_x0000_s1034" o:spt="172" type="#_x0000_t172" style="position:absolute;left:360;top:464;height:624;width:1412;" fillcolor="#000000" filled="t" coordsize="21600,21600" adj="0">
              <v:path/>
              <v:fill on="t" focussize="0,0"/>
              <v:stroke/>
              <v:imagedata o:title=""/>
              <o:lock v:ext="edit"/>
              <v:textpath on="t" fitshape="t" fitpath="t" trim="t" xscale="f" string="享受平台365天&#10;M1会员待遇" style="font-family:楷体_GB2312;font-size:28pt;v-text-align:center;"/>
            </v:shape>
          </v:group>
        </w:pict>
      </w:r>
      <w:r>
        <w:rPr>
          <w:rFonts w:ascii="Arial" w:hAnsi="Arial" w:eastAsia="黑体" w:cs="Arial"/>
          <w:bCs/>
          <w:sz w:val="24"/>
        </w:rPr>
        <w:t>展出时间</w:t>
      </w:r>
      <w:r>
        <w:rPr>
          <w:rFonts w:ascii="Arial" w:hAnsi="Arial" w:cs="Arial"/>
          <w:sz w:val="24"/>
        </w:rPr>
        <w:t>：</w:t>
      </w:r>
      <w:r>
        <w:rPr>
          <w:rFonts w:ascii="Arial" w:hAnsi="Arial" w:eastAsia="黑体" w:cs="Arial"/>
          <w:sz w:val="24"/>
        </w:rPr>
        <w:t>专场</w:t>
      </w:r>
      <w:r>
        <w:rPr>
          <w:rFonts w:ascii="Arial" w:hAnsi="Arial" w:cs="Arial"/>
          <w:sz w:val="24"/>
        </w:rPr>
        <w:t>：2021年11月1-5日+365天7*24小时长年展示</w:t>
      </w:r>
    </w:p>
    <w:p>
      <w:pPr>
        <w:spacing w:line="322" w:lineRule="exact"/>
        <w:rPr>
          <w:rFonts w:ascii="Arial" w:hAnsi="Arial" w:cs="Arial"/>
          <w:sz w:val="24"/>
        </w:rPr>
      </w:pPr>
      <w:r>
        <w:rPr>
          <w:rFonts w:ascii="Arial" w:hAnsi="Arial" w:eastAsia="黑体" w:cs="Arial"/>
          <w:bCs/>
          <w:sz w:val="24"/>
        </w:rPr>
        <w:t>展出平台：</w:t>
      </w:r>
      <w:r>
        <w:rPr>
          <w:rFonts w:ascii="Arial" w:hAnsi="Arial" w:cs="Arial"/>
          <w:sz w:val="24"/>
        </w:rPr>
        <w:t>Matchup Expo线上展览平台</w:t>
      </w:r>
    </w:p>
    <w:p>
      <w:pPr>
        <w:adjustRightInd w:val="0"/>
        <w:spacing w:line="322" w:lineRule="exact"/>
        <w:ind w:left="1200" w:hanging="1200" w:hangingChars="500"/>
        <w:rPr>
          <w:rFonts w:ascii="Arial" w:hAnsi="Arial" w:cs="Arial"/>
          <w:bCs/>
          <w:sz w:val="24"/>
        </w:rPr>
      </w:pPr>
      <w:r>
        <w:rPr>
          <w:rFonts w:ascii="Arial" w:hAnsi="Arial" w:eastAsia="黑体" w:cs="Arial"/>
          <w:bCs/>
          <w:sz w:val="24"/>
        </w:rPr>
        <w:t>展出内容</w:t>
      </w:r>
      <w:r>
        <w:rPr>
          <w:rFonts w:ascii="Arial" w:hAnsi="Arial" w:cs="Arial"/>
          <w:bCs/>
          <w:sz w:val="24"/>
        </w:rPr>
        <w:t>：</w:t>
      </w:r>
    </w:p>
    <w:p>
      <w:pPr>
        <w:spacing w:line="322" w:lineRule="exact"/>
        <w:ind w:left="1681" w:leftChars="229" w:hanging="1200"/>
        <w:rPr>
          <w:rFonts w:ascii="Arial" w:hAnsi="Arial" w:cs="Arial"/>
          <w:sz w:val="24"/>
        </w:rPr>
      </w:pPr>
      <w:r>
        <w:rPr>
          <w:rFonts w:ascii="Arial" w:hAnsi="Arial" w:eastAsia="黑体" w:cs="Arial"/>
          <w:sz w:val="24"/>
        </w:rPr>
        <w:t>餐厨家用：</w:t>
      </w:r>
      <w:r>
        <w:rPr>
          <w:rFonts w:ascii="Arial" w:hAnsi="Arial" w:cs="Arial"/>
          <w:sz w:val="24"/>
        </w:rPr>
        <w:t>厨房用品、餐桌用品、卫生清洁、收纳用具、浴室用品、家具与配件、 母婴用品、日用消费品等</w:t>
      </w:r>
    </w:p>
    <w:p>
      <w:pPr>
        <w:spacing w:line="322" w:lineRule="exact"/>
        <w:ind w:left="1681" w:leftChars="229" w:hanging="1200"/>
        <w:rPr>
          <w:rFonts w:ascii="Arial" w:hAnsi="Arial" w:cs="Arial"/>
          <w:sz w:val="24"/>
        </w:rPr>
      </w:pPr>
      <w:r>
        <w:rPr>
          <w:rFonts w:ascii="Arial" w:hAnsi="Arial" w:eastAsia="黑体" w:cs="Arial"/>
          <w:sz w:val="24"/>
        </w:rPr>
        <w:t>家庭装饰：</w:t>
      </w:r>
      <w:r>
        <w:rPr>
          <w:rFonts w:ascii="Arial" w:hAnsi="Arial" w:cs="Arial"/>
          <w:sz w:val="24"/>
        </w:rPr>
        <w:t>灯具照明、人造花果、油画相框、装饰蜡烛、墙纸、软装饰品、工艺礼品、镜子挂钟、时尚创意、家居改进、五金工具等</w:t>
      </w:r>
    </w:p>
    <w:p>
      <w:pPr>
        <w:spacing w:line="322" w:lineRule="exact"/>
        <w:ind w:left="1681" w:leftChars="229" w:hanging="1200"/>
        <w:rPr>
          <w:rFonts w:ascii="Arial" w:hAnsi="Arial" w:cs="Arial"/>
          <w:sz w:val="24"/>
        </w:rPr>
      </w:pPr>
      <w:r>
        <w:rPr>
          <w:rFonts w:ascii="Arial" w:hAnsi="Arial" w:eastAsia="黑体" w:cs="Arial"/>
          <w:sz w:val="24"/>
        </w:rPr>
        <w:t>礼品办公：</w:t>
      </w:r>
      <w:r>
        <w:rPr>
          <w:rFonts w:ascii="Arial" w:hAnsi="Arial" w:cs="Arial"/>
          <w:sz w:val="24"/>
        </w:rPr>
        <w:t>礼品工艺品、办公用品、箱包、旅游用品、薰香制品、贺卡、玩具、促销用品、珠宝首饰、个人用品等</w:t>
      </w:r>
    </w:p>
    <w:p>
      <w:pPr>
        <w:spacing w:line="322" w:lineRule="exact"/>
        <w:ind w:left="1681" w:leftChars="229" w:hanging="1200"/>
        <w:rPr>
          <w:rFonts w:ascii="Arial" w:hAnsi="Arial" w:cs="Arial"/>
          <w:sz w:val="24"/>
        </w:rPr>
      </w:pPr>
      <w:r>
        <w:rPr>
          <w:rFonts w:ascii="Arial" w:hAnsi="Arial" w:eastAsia="黑体" w:cs="Arial"/>
          <w:sz w:val="24"/>
        </w:rPr>
        <w:t>节日派对：</w:t>
      </w:r>
      <w:r>
        <w:rPr>
          <w:rFonts w:ascii="Arial" w:hAnsi="Arial" w:cs="Arial"/>
          <w:sz w:val="24"/>
        </w:rPr>
        <w:t>圣诞用品、节日派对饰品礼品、宗教饰品、饰品包装、焰火等</w:t>
      </w:r>
    </w:p>
    <w:p>
      <w:pPr>
        <w:spacing w:line="322" w:lineRule="exact"/>
        <w:ind w:firstLine="480"/>
        <w:rPr>
          <w:rFonts w:ascii="Arial" w:hAnsi="Arial" w:cs="Arial"/>
          <w:sz w:val="24"/>
        </w:rPr>
      </w:pPr>
      <w:r>
        <w:rPr>
          <w:rFonts w:ascii="Arial" w:hAnsi="Arial" w:eastAsia="黑体" w:cs="Arial"/>
          <w:sz w:val="24"/>
        </w:rPr>
        <w:t>消费电子：</w:t>
      </w:r>
      <w:r>
        <w:rPr>
          <w:rFonts w:ascii="Arial" w:hAnsi="Arial" w:cs="Arial"/>
          <w:sz w:val="24"/>
        </w:rPr>
        <w:t>家用电器、电子设备、电脑周边、视频音频、手机周边、移动终端等</w:t>
      </w:r>
    </w:p>
    <w:p>
      <w:pPr>
        <w:spacing w:line="322" w:lineRule="exact"/>
        <w:ind w:left="1681" w:leftChars="229" w:hanging="1200"/>
        <w:rPr>
          <w:rFonts w:ascii="Arial" w:hAnsi="Arial" w:cs="Arial"/>
          <w:sz w:val="24"/>
        </w:rPr>
      </w:pPr>
      <w:r>
        <w:rPr>
          <w:rFonts w:ascii="Arial" w:hAnsi="Arial" w:eastAsia="黑体" w:cs="Arial"/>
          <w:sz w:val="24"/>
        </w:rPr>
        <w:t>花园园艺：</w:t>
      </w:r>
      <w:r>
        <w:rPr>
          <w:rFonts w:ascii="Arial" w:hAnsi="Arial" w:cs="Arial"/>
          <w:sz w:val="24"/>
        </w:rPr>
        <w:t>草坪用品、露营用品、野炊烧烤、园林机械、花园用品、园艺工具等</w:t>
      </w:r>
    </w:p>
    <w:p>
      <w:pPr>
        <w:spacing w:line="322" w:lineRule="exact"/>
        <w:ind w:firstLine="480"/>
        <w:rPr>
          <w:rFonts w:ascii="Arial" w:hAnsi="Arial" w:cs="Arial"/>
          <w:sz w:val="24"/>
        </w:rPr>
      </w:pPr>
      <w:r>
        <w:rPr>
          <w:rFonts w:ascii="Arial" w:hAnsi="Arial" w:eastAsia="黑体" w:cs="Arial"/>
          <w:sz w:val="24"/>
        </w:rPr>
        <w:t>美容运动：</w:t>
      </w:r>
      <w:r>
        <w:rPr>
          <w:rFonts w:ascii="Arial" w:hAnsi="Arial" w:cs="Arial"/>
          <w:sz w:val="24"/>
        </w:rPr>
        <w:t>美容美发美甲、洗漱清洁、运动器械、运动用品、户外用品等</w:t>
      </w:r>
    </w:p>
    <w:p>
      <w:pPr>
        <w:spacing w:line="80" w:lineRule="exact"/>
        <w:rPr>
          <w:rFonts w:ascii="Arial" w:hAnsi="Arial" w:cs="Arial"/>
          <w:sz w:val="24"/>
        </w:rPr>
      </w:pPr>
    </w:p>
    <w:p>
      <w:pPr>
        <w:adjustRightInd w:val="0"/>
        <w:spacing w:line="322" w:lineRule="exact"/>
        <w:ind w:left="1200" w:hanging="1200" w:hangingChars="500"/>
        <w:rPr>
          <w:rFonts w:ascii="Arial" w:hAnsi="Arial" w:eastAsia="黑体" w:cs="Arial"/>
          <w:bCs/>
          <w:sz w:val="24"/>
        </w:rPr>
      </w:pPr>
      <w:r>
        <w:rPr>
          <w:rFonts w:ascii="Arial" w:hAnsi="Arial" w:eastAsia="黑体" w:cs="Arial"/>
          <w:bCs/>
          <w:sz w:val="24"/>
        </w:rPr>
        <w:t>主办单位：</w:t>
      </w:r>
      <w:r>
        <w:rPr>
          <w:rFonts w:ascii="Arial" w:hAnsi="Arial" w:cs="Arial"/>
          <w:sz w:val="24"/>
        </w:rPr>
        <w:t>广东省商务厅</w:t>
      </w:r>
    </w:p>
    <w:p>
      <w:pPr>
        <w:adjustRightInd w:val="0"/>
        <w:spacing w:line="322" w:lineRule="exact"/>
        <w:ind w:left="1200" w:hanging="1200" w:hangingChars="500"/>
        <w:rPr>
          <w:rFonts w:ascii="Arial" w:hAnsi="Arial" w:eastAsia="黑体" w:cs="Arial"/>
          <w:bCs/>
          <w:sz w:val="24"/>
        </w:rPr>
      </w:pPr>
      <w:r>
        <w:rPr>
          <w:rFonts w:ascii="Arial" w:hAnsi="Arial" w:eastAsia="黑体" w:cs="Arial"/>
          <w:bCs/>
          <w:sz w:val="24"/>
        </w:rPr>
        <w:t>承办单位：</w:t>
      </w:r>
      <w:r>
        <w:rPr>
          <w:rFonts w:ascii="Arial" w:hAnsi="Arial" w:cs="Arial"/>
          <w:sz w:val="24"/>
        </w:rPr>
        <w:t>江苏联亚国际展览有限公司</w:t>
      </w:r>
    </w:p>
    <w:p>
      <w:pPr>
        <w:spacing w:line="80" w:lineRule="exact"/>
        <w:rPr>
          <w:rFonts w:ascii="Arial" w:hAnsi="Arial" w:eastAsia="黑体" w:cs="Arial"/>
          <w:bCs/>
          <w:sz w:val="24"/>
        </w:rPr>
      </w:pPr>
    </w:p>
    <w:p>
      <w:pPr>
        <w:adjustRightInd w:val="0"/>
        <w:spacing w:line="322" w:lineRule="exact"/>
        <w:ind w:left="1200" w:hanging="1200" w:hangingChars="500"/>
        <w:rPr>
          <w:rFonts w:ascii="Arial" w:hAnsi="Arial" w:cs="Arial"/>
          <w:bCs/>
          <w:sz w:val="24"/>
        </w:rPr>
      </w:pPr>
      <w:r>
        <w:rPr>
          <w:rFonts w:ascii="Arial" w:hAnsi="Arial" w:eastAsia="黑体" w:cs="Arial"/>
          <w:bCs/>
          <w:sz w:val="24"/>
        </w:rPr>
        <w:t>展会简介</w:t>
      </w:r>
      <w:r>
        <w:rPr>
          <w:rFonts w:ascii="Arial" w:hAnsi="Arial" w:cs="Arial"/>
          <w:bCs/>
          <w:sz w:val="24"/>
        </w:rPr>
        <w:t>：</w:t>
      </w:r>
    </w:p>
    <w:p>
      <w:pPr>
        <w:pStyle w:val="5"/>
        <w:spacing w:before="0" w:beforeAutospacing="0" w:after="0" w:afterAutospacing="0" w:line="322" w:lineRule="exact"/>
        <w:ind w:firstLine="480" w:firstLineChars="200"/>
        <w:jc w:val="both"/>
        <w:textAlignment w:val="baseline"/>
        <w:rPr>
          <w:rFonts w:ascii="Arial" w:hAnsi="Arial" w:cs="Arial"/>
          <w:kern w:val="2"/>
        </w:rPr>
      </w:pPr>
      <w:r>
        <w:rPr>
          <w:rFonts w:ascii="Arial" w:hAnsi="Arial" w:cs="Arial"/>
          <w:kern w:val="2"/>
        </w:rPr>
        <w:t>为助力广东外贸企业在疫情防控常态化条件下对接全球各大主要市场的家庭用品行业的采购需求，</w:t>
      </w:r>
      <w:r>
        <w:rPr>
          <w:rFonts w:ascii="Arial" w:hAnsi="Arial" w:cs="Arial"/>
        </w:rPr>
        <w:t>“联亚国际”整合研发多年的</w:t>
      </w:r>
      <w:r>
        <w:rPr>
          <w:rFonts w:ascii="Arial" w:hAnsi="Arial" w:cs="Arial"/>
          <w:kern w:val="2"/>
        </w:rPr>
        <w:t>“Matchup Expo”全品类O2O2O国际展会+B2B在线交易</w:t>
      </w:r>
      <w:r>
        <w:rPr>
          <w:rFonts w:ascii="Arial" w:hAnsi="Arial" w:cs="Arial"/>
        </w:rPr>
        <w:t>平台的优势，充分利用境外办展组展、以及</w:t>
      </w:r>
      <w:r>
        <w:rPr>
          <w:rFonts w:ascii="Arial" w:hAnsi="Arial" w:cs="Arial"/>
          <w:kern w:val="2"/>
        </w:rPr>
        <w:t>“Matchup Expo”多年积累</w:t>
      </w:r>
      <w:r>
        <w:rPr>
          <w:rFonts w:ascii="Arial" w:hAnsi="Arial" w:cs="Arial"/>
        </w:rPr>
        <w:t>的买家资源优势，辅以国外专业运营团队定向邀请、精准配对，同时引入视频洽谈、3D、大数据、AI应用场景，采用“联亚国际”</w:t>
      </w:r>
      <w:r>
        <w:rPr>
          <w:rFonts w:ascii="Arial" w:hAnsi="Arial" w:cs="Arial"/>
          <w:bCs/>
        </w:rPr>
        <w:t>倾心打造的“Matchup Expo</w:t>
      </w:r>
      <w:r>
        <w:rPr>
          <w:rFonts w:ascii="Arial" w:hAnsi="Arial" w:eastAsia="黑体" w:cs="Arial"/>
          <w:bCs/>
        </w:rPr>
        <w:t>云专展</w:t>
      </w:r>
      <w:r>
        <w:rPr>
          <w:rFonts w:ascii="Arial" w:hAnsi="Arial" w:cs="Arial"/>
          <w:bCs/>
        </w:rPr>
        <w:t>”，即：</w:t>
      </w:r>
      <w:r>
        <w:rPr>
          <w:rFonts w:ascii="Arial" w:hAnsi="Arial" w:cs="Arial"/>
        </w:rPr>
        <w:t>“专场洽谈+365天长年展示”的模式，实现</w:t>
      </w:r>
      <w:r>
        <w:rPr>
          <w:rFonts w:ascii="Arial" w:hAnsi="Arial" w:cs="Arial"/>
          <w:kern w:val="2"/>
        </w:rPr>
        <w:t>5天专场洽谈后，在“Matchup Expo”平台365天7*24小时长年展示。</w:t>
      </w:r>
    </w:p>
    <w:p>
      <w:pPr>
        <w:spacing w:line="80" w:lineRule="exact"/>
        <w:rPr>
          <w:rFonts w:ascii="Arial" w:hAnsi="Arial" w:cs="Arial"/>
        </w:rPr>
      </w:pPr>
    </w:p>
    <w:p>
      <w:pPr>
        <w:pStyle w:val="5"/>
        <w:spacing w:before="0" w:beforeAutospacing="0" w:after="0" w:afterAutospacing="0" w:line="322" w:lineRule="exact"/>
        <w:jc w:val="both"/>
        <w:textAlignment w:val="baseline"/>
        <w:rPr>
          <w:rFonts w:ascii="Arial" w:hAnsi="Arial" w:cs="Arial"/>
          <w:bCs/>
          <w:kern w:val="2"/>
        </w:rPr>
      </w:pPr>
      <w:r>
        <w:rPr>
          <w:rFonts w:ascii="Arial" w:hAnsi="Arial" w:cs="Arial"/>
          <w:bCs/>
        </w:rPr>
        <w:t>“Matchup Expo</w:t>
      </w:r>
      <w:r>
        <w:rPr>
          <w:rFonts w:ascii="Arial" w:hAnsi="Arial" w:eastAsia="黑体" w:cs="Arial"/>
          <w:bCs/>
          <w:kern w:val="2"/>
        </w:rPr>
        <w:t>云专展”参展权益：</w:t>
      </w:r>
    </w:p>
    <w:tbl>
      <w:tblPr>
        <w:tblStyle w:val="6"/>
        <w:tblW w:w="0" w:type="auto"/>
        <w:jc w:val="center"/>
        <w:tblLayout w:type="fixed"/>
        <w:tblCellMar>
          <w:top w:w="0" w:type="dxa"/>
          <w:left w:w="108" w:type="dxa"/>
          <w:bottom w:w="0" w:type="dxa"/>
          <w:right w:w="108" w:type="dxa"/>
        </w:tblCellMar>
      </w:tblPr>
      <w:tblGrid>
        <w:gridCol w:w="1445"/>
        <w:gridCol w:w="422"/>
        <w:gridCol w:w="2795"/>
        <w:gridCol w:w="409"/>
        <w:gridCol w:w="1507"/>
        <w:gridCol w:w="405"/>
        <w:gridCol w:w="1035"/>
        <w:gridCol w:w="599"/>
      </w:tblGrid>
      <w:tr>
        <w:tblPrEx>
          <w:tblCellMar>
            <w:top w:w="0" w:type="dxa"/>
            <w:left w:w="108" w:type="dxa"/>
            <w:bottom w:w="0" w:type="dxa"/>
            <w:right w:w="108" w:type="dxa"/>
          </w:tblCellMar>
        </w:tblPrEx>
        <w:trPr>
          <w:jc w:val="center"/>
        </w:trPr>
        <w:tc>
          <w:tcPr>
            <w:tcW w:w="18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5" w:lineRule="exact"/>
              <w:jc w:val="center"/>
              <w:rPr>
                <w:rFonts w:ascii="Arial" w:hAnsi="Arial" w:eastAsia="黑体" w:cs="Arial"/>
                <w:bCs/>
                <w:kern w:val="0"/>
                <w:sz w:val="24"/>
              </w:rPr>
            </w:pPr>
            <w:r>
              <w:rPr>
                <w:rFonts w:ascii="Arial" w:hAnsi="Arial" w:eastAsia="黑体" w:cs="Arial"/>
                <w:bCs/>
                <w:kern w:val="0"/>
                <w:sz w:val="24"/>
              </w:rPr>
              <w:t>专场展示</w:t>
            </w:r>
          </w:p>
        </w:tc>
        <w:tc>
          <w:tcPr>
            <w:tcW w:w="3204" w:type="dxa"/>
            <w:gridSpan w:val="2"/>
            <w:tcBorders>
              <w:top w:val="single" w:color="auto" w:sz="4" w:space="0"/>
              <w:left w:val="nil"/>
              <w:bottom w:val="single" w:color="auto" w:sz="4" w:space="0"/>
              <w:right w:val="single" w:color="auto" w:sz="4" w:space="0"/>
            </w:tcBorders>
            <w:noWrap/>
            <w:vAlign w:val="center"/>
          </w:tcPr>
          <w:p>
            <w:pPr>
              <w:widowControl/>
              <w:spacing w:line="275" w:lineRule="exact"/>
              <w:jc w:val="center"/>
              <w:rPr>
                <w:rFonts w:ascii="Arial" w:hAnsi="Arial" w:eastAsia="黑体" w:cs="Arial"/>
                <w:bCs/>
                <w:kern w:val="0"/>
                <w:szCs w:val="21"/>
              </w:rPr>
            </w:pPr>
            <w:r>
              <w:rPr>
                <w:rFonts w:ascii="Arial" w:hAnsi="Arial" w:eastAsia="黑体" w:cs="Arial"/>
                <w:bCs/>
                <w:kern w:val="0"/>
                <w:sz w:val="24"/>
              </w:rPr>
              <w:t>长年推广</w:t>
            </w:r>
          </w:p>
        </w:tc>
        <w:tc>
          <w:tcPr>
            <w:tcW w:w="1912" w:type="dxa"/>
            <w:gridSpan w:val="2"/>
            <w:tcBorders>
              <w:top w:val="single" w:color="auto" w:sz="4" w:space="0"/>
              <w:left w:val="nil"/>
              <w:bottom w:val="single" w:color="auto" w:sz="4" w:space="0"/>
              <w:right w:val="single" w:color="auto" w:sz="4" w:space="0"/>
            </w:tcBorders>
            <w:noWrap/>
            <w:vAlign w:val="center"/>
          </w:tcPr>
          <w:p>
            <w:pPr>
              <w:widowControl/>
              <w:spacing w:line="275" w:lineRule="exact"/>
              <w:jc w:val="center"/>
              <w:rPr>
                <w:rFonts w:ascii="Arial" w:hAnsi="Arial" w:eastAsia="黑体" w:cs="Arial"/>
                <w:bCs/>
                <w:kern w:val="0"/>
                <w:sz w:val="24"/>
              </w:rPr>
            </w:pPr>
            <w:r>
              <w:rPr>
                <w:rFonts w:ascii="Arial" w:hAnsi="Arial" w:eastAsia="黑体" w:cs="Arial"/>
                <w:bCs/>
                <w:kern w:val="0"/>
                <w:sz w:val="24"/>
              </w:rPr>
              <w:t>贸易洽谈</w:t>
            </w:r>
          </w:p>
        </w:tc>
        <w:tc>
          <w:tcPr>
            <w:tcW w:w="1634" w:type="dxa"/>
            <w:gridSpan w:val="2"/>
            <w:tcBorders>
              <w:top w:val="single" w:color="auto" w:sz="4" w:space="0"/>
              <w:left w:val="nil"/>
              <w:bottom w:val="single" w:color="auto" w:sz="4" w:space="0"/>
              <w:right w:val="single" w:color="auto" w:sz="4" w:space="0"/>
            </w:tcBorders>
            <w:noWrap/>
            <w:vAlign w:val="center"/>
          </w:tcPr>
          <w:p>
            <w:pPr>
              <w:widowControl/>
              <w:spacing w:line="275" w:lineRule="exact"/>
              <w:jc w:val="center"/>
              <w:rPr>
                <w:rFonts w:ascii="Arial" w:hAnsi="Arial" w:eastAsia="黑体" w:cs="Arial"/>
                <w:bCs/>
                <w:kern w:val="0"/>
                <w:sz w:val="24"/>
              </w:rPr>
            </w:pPr>
            <w:r>
              <w:rPr>
                <w:rFonts w:ascii="Arial" w:hAnsi="Arial" w:eastAsia="黑体" w:cs="Arial"/>
                <w:bCs/>
                <w:kern w:val="0"/>
                <w:sz w:val="24"/>
              </w:rPr>
              <w:t>买卖社交</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产品高清多图</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产品分组</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系统配对</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产品收藏</w:t>
            </w: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产品视频、3D</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产品多图、视频、3D</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人工配对</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公司收藏</w:t>
            </w: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产品详情页</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公司图文、视频、VR、广告位</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双向询盘</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粉丝关注</w:t>
            </w: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公司图文</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三级域名店铺官网及装修</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即时聊天</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好友列表</w:t>
            </w: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直播宣传</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产品详情页富文本编辑</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视频会议</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日程管理</w:t>
            </w: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会议论坛</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买家智能推荐</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意向订单</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数字展厅</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买家搜索</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寄送样品</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买家推荐</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平台线上线下多重推广</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RFQ采购报价</w:t>
            </w: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p>
        </w:tc>
      </w:tr>
      <w:tr>
        <w:tblPrEx>
          <w:tblCellMar>
            <w:top w:w="0" w:type="dxa"/>
            <w:left w:w="108" w:type="dxa"/>
            <w:bottom w:w="0" w:type="dxa"/>
            <w:right w:w="108" w:type="dxa"/>
          </w:tblCellMar>
        </w:tblPrEx>
        <w:trPr>
          <w:jc w:val="center"/>
        </w:trPr>
        <w:tc>
          <w:tcPr>
            <w:tcW w:w="1445" w:type="dxa"/>
            <w:tcBorders>
              <w:top w:val="nil"/>
              <w:left w:val="single" w:color="auto" w:sz="4" w:space="0"/>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自主预约</w:t>
            </w:r>
          </w:p>
        </w:tc>
        <w:tc>
          <w:tcPr>
            <w:tcW w:w="422"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279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r>
              <w:rPr>
                <w:rFonts w:ascii="Arial" w:hAnsi="Arial" w:cs="Arial"/>
                <w:spacing w:val="-4"/>
                <w:kern w:val="0"/>
                <w:sz w:val="20"/>
                <w:szCs w:val="20"/>
              </w:rPr>
              <w:t>站内广告</w:t>
            </w:r>
          </w:p>
        </w:tc>
        <w:tc>
          <w:tcPr>
            <w:tcW w:w="40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r>
              <w:rPr>
                <w:rFonts w:ascii="Arial" w:hAnsi="Arial" w:eastAsia="等线" w:cs="Arial"/>
                <w:spacing w:val="-4"/>
                <w:kern w:val="0"/>
                <w:sz w:val="20"/>
                <w:szCs w:val="20"/>
              </w:rPr>
              <w:t>✓</w:t>
            </w:r>
          </w:p>
        </w:tc>
        <w:tc>
          <w:tcPr>
            <w:tcW w:w="1507"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40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1035"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cs="Arial"/>
                <w:spacing w:val="-4"/>
                <w:kern w:val="0"/>
                <w:sz w:val="20"/>
                <w:szCs w:val="20"/>
              </w:rPr>
            </w:pPr>
          </w:p>
        </w:tc>
        <w:tc>
          <w:tcPr>
            <w:tcW w:w="599" w:type="dxa"/>
            <w:tcBorders>
              <w:top w:val="nil"/>
              <w:left w:val="nil"/>
              <w:bottom w:val="single" w:color="auto" w:sz="4" w:space="0"/>
              <w:right w:val="single" w:color="auto" w:sz="4" w:space="0"/>
            </w:tcBorders>
            <w:noWrap/>
            <w:vAlign w:val="center"/>
          </w:tcPr>
          <w:p>
            <w:pPr>
              <w:widowControl/>
              <w:spacing w:line="275" w:lineRule="exact"/>
              <w:jc w:val="center"/>
              <w:rPr>
                <w:rFonts w:ascii="Arial" w:hAnsi="Arial" w:eastAsia="等线" w:cs="Arial"/>
                <w:spacing w:val="-4"/>
                <w:kern w:val="0"/>
                <w:sz w:val="20"/>
                <w:szCs w:val="20"/>
              </w:rPr>
            </w:pPr>
          </w:p>
        </w:tc>
      </w:tr>
    </w:tbl>
    <w:p>
      <w:pPr>
        <w:spacing w:line="80" w:lineRule="exact"/>
        <w:rPr>
          <w:rFonts w:ascii="Arial" w:hAnsi="Arial" w:cs="Arial"/>
        </w:rPr>
      </w:pPr>
    </w:p>
    <w:p>
      <w:pPr>
        <w:pStyle w:val="2"/>
        <w:adjustRightInd w:val="0"/>
        <w:spacing w:line="322" w:lineRule="exact"/>
        <w:ind w:firstLine="0" w:firstLineChars="0"/>
        <w:rPr>
          <w:bCs/>
        </w:rPr>
      </w:pPr>
      <w:r>
        <w:rPr>
          <w:bCs/>
        </w:rPr>
        <w:t>Matchup Expo 平台优势：</w:t>
      </w:r>
    </w:p>
    <w:p>
      <w:pPr>
        <w:pStyle w:val="2"/>
        <w:adjustRightInd w:val="0"/>
        <w:spacing w:line="322" w:lineRule="exact"/>
        <w:rPr>
          <w:rFonts w:eastAsia="宋体"/>
          <w:bCs/>
        </w:rPr>
      </w:pPr>
      <w:r>
        <w:rPr>
          <w:rFonts w:hAnsi="宋体" w:eastAsia="宋体"/>
          <w:bCs/>
        </w:rPr>
        <w:t>⊕</w:t>
      </w:r>
      <w:r>
        <w:rPr>
          <w:rFonts w:eastAsia="宋体"/>
          <w:bCs/>
        </w:rPr>
        <w:t xml:space="preserve"> </w:t>
      </w:r>
      <w:r>
        <w:rPr>
          <w:bCs/>
        </w:rPr>
        <w:t>多元展示</w:t>
      </w:r>
      <w:r>
        <w:rPr>
          <w:rFonts w:eastAsia="宋体"/>
          <w:bCs/>
        </w:rPr>
        <w:t>：多元化展示参展企业的公司、产品。</w:t>
      </w:r>
    </w:p>
    <w:p>
      <w:pPr>
        <w:pStyle w:val="2"/>
        <w:adjustRightInd w:val="0"/>
        <w:spacing w:line="322" w:lineRule="exact"/>
        <w:rPr>
          <w:rFonts w:eastAsia="宋体"/>
          <w:bCs/>
        </w:rPr>
      </w:pPr>
      <w:r>
        <w:rPr>
          <w:rFonts w:hAnsi="宋体" w:eastAsia="宋体"/>
          <w:bCs/>
        </w:rPr>
        <w:t>⊕</w:t>
      </w:r>
      <w:r>
        <w:rPr>
          <w:rFonts w:eastAsia="宋体"/>
          <w:bCs/>
        </w:rPr>
        <w:t xml:space="preserve"> </w:t>
      </w:r>
      <w:r>
        <w:rPr>
          <w:bCs/>
        </w:rPr>
        <w:t>领先技术</w:t>
      </w:r>
      <w:r>
        <w:rPr>
          <w:rFonts w:eastAsia="宋体"/>
          <w:bCs/>
        </w:rPr>
        <w:t>：买卖双方智能匹配、双向询盘、无需下载第三方软件的视频会议、即时沟通系统，页面简单流畅，沟通效能高。</w:t>
      </w:r>
    </w:p>
    <w:p>
      <w:pPr>
        <w:pStyle w:val="2"/>
        <w:adjustRightInd w:val="0"/>
        <w:spacing w:line="290" w:lineRule="exact"/>
        <w:ind w:firstLine="0" w:firstLineChars="0"/>
        <w:rPr>
          <w:bCs/>
        </w:rPr>
        <w:sectPr>
          <w:headerReference r:id="rId3" w:type="default"/>
          <w:footerReference r:id="rId4" w:type="default"/>
          <w:pgSz w:w="11906" w:h="16838"/>
          <w:pgMar w:top="2835" w:right="1418" w:bottom="1361" w:left="1418" w:header="0" w:footer="454" w:gutter="0"/>
          <w:cols w:space="720" w:num="1"/>
          <w:docGrid w:linePitch="312" w:charSpace="0"/>
        </w:sectPr>
      </w:pPr>
    </w:p>
    <w:p>
      <w:pPr>
        <w:widowControl/>
        <w:spacing w:line="334" w:lineRule="exact"/>
        <w:ind w:firstLine="480" w:firstLineChars="200"/>
        <w:jc w:val="left"/>
        <w:rPr>
          <w:rFonts w:ascii="Arial" w:hAnsi="Arial" w:cs="Arial"/>
          <w:sz w:val="24"/>
        </w:rPr>
      </w:pPr>
      <w:r>
        <w:rPr>
          <w:rFonts w:ascii="Arial" w:hAnsi="宋体" w:cs="Arial"/>
          <w:sz w:val="24"/>
        </w:rPr>
        <w:t>⊕</w:t>
      </w:r>
      <w:r>
        <w:rPr>
          <w:rFonts w:ascii="Arial" w:hAnsi="Arial" w:cs="Arial"/>
          <w:sz w:val="24"/>
        </w:rPr>
        <w:t xml:space="preserve"> </w:t>
      </w:r>
      <w:r>
        <w:rPr>
          <w:rFonts w:ascii="Arial" w:hAnsi="Arial" w:eastAsia="黑体" w:cs="Arial"/>
          <w:bCs/>
          <w:sz w:val="24"/>
        </w:rPr>
        <w:t>活跃买家：</w:t>
      </w:r>
      <w:r>
        <w:rPr>
          <w:rFonts w:ascii="Arial" w:hAnsi="Arial" w:cs="Arial"/>
          <w:sz w:val="24"/>
        </w:rPr>
        <w:t>“Matchup Expo”自2017年投入使用，在家庭用品行业已有较高的知名度，平台家庭用品行业采购商活跃用户逾万家。</w:t>
      </w:r>
    </w:p>
    <w:p>
      <w:pPr>
        <w:widowControl/>
        <w:spacing w:line="334" w:lineRule="exact"/>
        <w:ind w:firstLine="480" w:firstLineChars="200"/>
        <w:jc w:val="left"/>
        <w:rPr>
          <w:rFonts w:ascii="Arial" w:hAnsi="Arial" w:cs="Arial"/>
          <w:bCs/>
        </w:rPr>
      </w:pPr>
      <w:r>
        <w:rPr>
          <w:rFonts w:ascii="Arial" w:hAnsi="宋体" w:cs="Arial"/>
          <w:sz w:val="24"/>
        </w:rPr>
        <w:t>⊕</w:t>
      </w:r>
      <w:r>
        <w:rPr>
          <w:rFonts w:ascii="Arial" w:hAnsi="Arial" w:cs="Arial"/>
          <w:sz w:val="24"/>
        </w:rPr>
        <w:t xml:space="preserve"> </w:t>
      </w:r>
      <w:r>
        <w:rPr>
          <w:rFonts w:ascii="Arial" w:hAnsi="Arial" w:eastAsia="黑体" w:cs="Arial"/>
          <w:bCs/>
          <w:sz w:val="24"/>
        </w:rPr>
        <w:t>扩容买家：</w:t>
      </w:r>
      <w:r>
        <w:rPr>
          <w:rFonts w:ascii="Arial" w:hAnsi="Arial" w:cs="Arial"/>
          <w:sz w:val="24"/>
        </w:rPr>
        <w:t>通过细分市场和市场为中心的推广和社交媒体账户，利用平台的合作媒体</w:t>
      </w:r>
      <w:r>
        <w:rPr>
          <w:rFonts w:ascii="Arial" w:hAnsi="Arial" w:cs="Arial"/>
          <w:bCs/>
          <w:sz w:val="24"/>
        </w:rPr>
        <w:t>，向更多</w:t>
      </w:r>
      <w:r>
        <w:rPr>
          <w:rFonts w:ascii="Arial" w:hAnsi="Arial" w:cs="Arial"/>
          <w:sz w:val="24"/>
        </w:rPr>
        <w:t>的</w:t>
      </w:r>
      <w:r>
        <w:rPr>
          <w:rFonts w:ascii="Arial" w:hAnsi="Arial" w:cs="Arial"/>
          <w:bCs/>
          <w:sz w:val="24"/>
        </w:rPr>
        <w:t>采购商提供推广机会。</w:t>
      </w:r>
    </w:p>
    <w:p>
      <w:pPr>
        <w:spacing w:line="60" w:lineRule="exact"/>
        <w:rPr>
          <w:rFonts w:ascii="Arial" w:hAnsi="Arial" w:cs="Arial"/>
          <w:bCs/>
        </w:rPr>
      </w:pPr>
    </w:p>
    <w:p>
      <w:pPr>
        <w:adjustRightInd w:val="0"/>
        <w:spacing w:line="334" w:lineRule="exact"/>
        <w:rPr>
          <w:rFonts w:ascii="Arial" w:hAnsi="Arial" w:eastAsia="Arial Unicode MS" w:cs="Arial"/>
          <w:bCs/>
          <w:sz w:val="24"/>
        </w:rPr>
      </w:pPr>
      <w:r>
        <w:rPr>
          <w:rFonts w:ascii="Arial" w:hAnsi="Arial" w:eastAsia="黑体" w:cs="Arial"/>
          <w:bCs/>
          <w:sz w:val="24"/>
        </w:rPr>
        <w:t>3D说明：</w:t>
      </w:r>
    </w:p>
    <w:p>
      <w:pPr>
        <w:adjustRightInd w:val="0"/>
        <w:spacing w:line="334" w:lineRule="exact"/>
        <w:ind w:firstLine="480" w:firstLineChars="200"/>
        <w:rPr>
          <w:rFonts w:ascii="Arial" w:hAnsi="Arial" w:cs="Arial"/>
          <w:bCs/>
          <w:sz w:val="24"/>
        </w:rPr>
      </w:pPr>
      <w:r>
        <w:rPr>
          <w:rFonts w:ascii="Arial" w:hAnsi="Arial" w:eastAsia="Arial Unicode MS" w:cs="Arial"/>
          <w:bCs/>
          <w:sz w:val="24"/>
        </w:rPr>
        <w:t>“联亚国际”</w:t>
      </w:r>
      <w:r>
        <w:rPr>
          <w:rFonts w:ascii="Arial" w:hAnsi="Arial" w:cs="Arial"/>
          <w:bCs/>
          <w:sz w:val="24"/>
        </w:rPr>
        <w:t>为每家展商提供一个主推产品3维立体展示的机会。具体流程：</w:t>
      </w:r>
    </w:p>
    <w:p>
      <w:pPr>
        <w:adjustRightInd w:val="0"/>
        <w:spacing w:line="334" w:lineRule="exact"/>
        <w:ind w:firstLine="480" w:firstLineChars="200"/>
        <w:rPr>
          <w:rFonts w:ascii="Arial" w:hAnsi="Arial" w:cs="Arial"/>
          <w:bCs/>
          <w:sz w:val="24"/>
        </w:rPr>
      </w:pPr>
      <w:r>
        <w:rPr>
          <w:rFonts w:ascii="Arial" w:hAnsi="Arial" w:cs="Arial"/>
          <w:bCs/>
          <w:sz w:val="24"/>
        </w:rPr>
        <w:t>1、展商10月</w:t>
      </w:r>
      <w:r>
        <w:rPr>
          <w:rFonts w:hint="eastAsia" w:ascii="Arial" w:hAnsi="Arial" w:cs="Arial"/>
          <w:bCs/>
          <w:sz w:val="24"/>
          <w:lang w:val="en-US" w:eastAsia="zh-CN"/>
        </w:rPr>
        <w:t>18</w:t>
      </w:r>
      <w:bookmarkStart w:id="0" w:name="_GoBack"/>
      <w:bookmarkEnd w:id="0"/>
      <w:r>
        <w:rPr>
          <w:rFonts w:ascii="Arial" w:hAnsi="Arial" w:cs="Arial"/>
          <w:bCs/>
          <w:sz w:val="24"/>
        </w:rPr>
        <w:t>日前以快递自付的方式向我司快递1件主推样品；2、3D样品在取样、拍照完成后，以快递到付方式寄回产品；3、我司上传3D产品图。</w:t>
      </w:r>
    </w:p>
    <w:p>
      <w:pPr>
        <w:spacing w:line="60" w:lineRule="exact"/>
        <w:rPr>
          <w:rFonts w:ascii="Arial" w:hAnsi="Arial" w:cs="Arial"/>
          <w:bCs/>
        </w:rPr>
      </w:pPr>
    </w:p>
    <w:p>
      <w:pPr>
        <w:spacing w:line="334" w:lineRule="exact"/>
        <w:rPr>
          <w:rFonts w:ascii="Arial" w:hAnsi="Arial" w:eastAsia="黑体" w:cs="Arial"/>
          <w:sz w:val="24"/>
        </w:rPr>
      </w:pPr>
      <w:r>
        <w:rPr>
          <w:rFonts w:ascii="Arial" w:hAnsi="Arial" w:eastAsia="黑体" w:cs="Arial"/>
          <w:sz w:val="24"/>
        </w:rPr>
        <w:t>参展费用：据现行政策，享受广东省重点线上展会参展费用80%（上限1万）的补贴，</w:t>
      </w:r>
    </w:p>
    <w:p>
      <w:pPr>
        <w:spacing w:line="334" w:lineRule="exact"/>
        <w:rPr>
          <w:rFonts w:ascii="Arial" w:hAnsi="Arial" w:cs="Arial"/>
          <w:sz w:val="24"/>
        </w:rPr>
      </w:pPr>
      <w:r>
        <w:rPr>
          <w:rFonts w:ascii="Arial" w:hAnsi="Arial" w:eastAsia="黑体" w:cs="Arial"/>
          <w:sz w:val="24"/>
        </w:rPr>
        <w:t xml:space="preserve">          更多优惠，敬请垂询！报名立送20家精准参展买家！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688"/>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91" w:type="dxa"/>
            <w:vMerge w:val="restart"/>
            <w:noWrap/>
            <w:textDirection w:val="tbRlV"/>
            <w:vAlign w:val="center"/>
          </w:tcPr>
          <w:p>
            <w:pPr>
              <w:adjustRightInd w:val="0"/>
              <w:snapToGrid w:val="0"/>
              <w:spacing w:line="280" w:lineRule="exact"/>
              <w:ind w:left="113" w:right="113"/>
              <w:jc w:val="center"/>
              <w:rPr>
                <w:rFonts w:ascii="Arial" w:hAnsi="Arial" w:cs="Arial"/>
                <w:sz w:val="24"/>
              </w:rPr>
            </w:pPr>
            <w:r>
              <w:rPr>
                <w:rFonts w:ascii="Arial" w:hAnsi="Arial" w:eastAsia="黑体" w:cs="Arial"/>
                <w:bCs/>
                <w:sz w:val="24"/>
              </w:rPr>
              <w:t>业务费</w:t>
            </w:r>
          </w:p>
        </w:tc>
        <w:tc>
          <w:tcPr>
            <w:tcW w:w="3688" w:type="dxa"/>
            <w:tcBorders>
              <w:right w:val="single" w:color="auto" w:sz="4" w:space="0"/>
            </w:tcBorders>
            <w:noWrap/>
            <w:vAlign w:val="center"/>
          </w:tcPr>
          <w:p>
            <w:pPr>
              <w:adjustRightInd w:val="0"/>
              <w:snapToGrid w:val="0"/>
              <w:spacing w:line="280" w:lineRule="exact"/>
              <w:ind w:left="-31" w:leftChars="-15" w:firstLine="31" w:firstLineChars="13"/>
              <w:jc w:val="center"/>
              <w:rPr>
                <w:rFonts w:ascii="Arial" w:hAnsi="Arial" w:cs="Arial"/>
                <w:sz w:val="24"/>
              </w:rPr>
            </w:pPr>
            <w:r>
              <w:rPr>
                <w:rFonts w:ascii="Arial" w:hAnsi="Arial" w:cs="Arial"/>
                <w:sz w:val="24"/>
              </w:rPr>
              <w:t>线上专场洽谈</w:t>
            </w:r>
          </w:p>
        </w:tc>
        <w:tc>
          <w:tcPr>
            <w:tcW w:w="246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Arial" w:hAnsi="Arial" w:cs="Arial"/>
                <w:sz w:val="24"/>
              </w:rPr>
            </w:pPr>
            <w:r>
              <w:rPr>
                <w:rFonts w:ascii="Arial" w:hAnsi="Arial" w:cs="Arial"/>
                <w:sz w:val="24"/>
              </w:rPr>
              <w:t>¥12800/企业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91" w:type="dxa"/>
            <w:vMerge w:val="continue"/>
            <w:noWrap/>
            <w:textDirection w:val="tbRlV"/>
            <w:vAlign w:val="center"/>
          </w:tcPr>
          <w:p>
            <w:pPr>
              <w:adjustRightInd w:val="0"/>
              <w:snapToGrid w:val="0"/>
              <w:spacing w:line="280" w:lineRule="exact"/>
              <w:ind w:left="113" w:right="113"/>
              <w:jc w:val="center"/>
              <w:rPr>
                <w:rFonts w:ascii="Arial" w:hAnsi="Arial" w:cs="Arial"/>
                <w:sz w:val="24"/>
              </w:rPr>
            </w:pPr>
          </w:p>
        </w:tc>
        <w:tc>
          <w:tcPr>
            <w:tcW w:w="3688" w:type="dxa"/>
            <w:tcBorders>
              <w:right w:val="single" w:color="auto" w:sz="4" w:space="0"/>
            </w:tcBorders>
            <w:noWrap/>
            <w:vAlign w:val="center"/>
          </w:tcPr>
          <w:p>
            <w:pPr>
              <w:adjustRightInd w:val="0"/>
              <w:snapToGrid w:val="0"/>
              <w:spacing w:line="280" w:lineRule="exact"/>
              <w:ind w:left="-31" w:leftChars="-15" w:firstLine="31" w:firstLineChars="13"/>
              <w:jc w:val="center"/>
              <w:rPr>
                <w:rFonts w:ascii="Arial" w:hAnsi="Arial" w:cs="Arial"/>
                <w:sz w:val="24"/>
              </w:rPr>
            </w:pPr>
            <w:r>
              <w:rPr>
                <w:rFonts w:ascii="Arial" w:hAnsi="Arial" w:cs="Arial"/>
                <w:sz w:val="24"/>
              </w:rPr>
              <w:t>365天长年展示</w:t>
            </w:r>
          </w:p>
        </w:tc>
        <w:tc>
          <w:tcPr>
            <w:tcW w:w="246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Arial" w:hAnsi="Arial" w:cs="Arial"/>
                <w:sz w:val="22"/>
                <w:szCs w:val="22"/>
              </w:rPr>
            </w:pPr>
            <w:r>
              <w:rPr>
                <w:rFonts w:ascii="Arial" w:hAnsi="Arial" w:cs="Arial"/>
                <w:sz w:val="24"/>
              </w:rPr>
              <w:t>免费附赠</w:t>
            </w:r>
          </w:p>
        </w:tc>
      </w:tr>
    </w:tbl>
    <w:p>
      <w:pPr>
        <w:spacing w:line="60" w:lineRule="exact"/>
        <w:rPr>
          <w:rFonts w:ascii="Arial" w:hAnsi="Arial" w:eastAsia="黑体" w:cs="Arial"/>
          <w:bCs/>
          <w:sz w:val="24"/>
        </w:rPr>
      </w:pPr>
    </w:p>
    <w:p>
      <w:pPr>
        <w:spacing w:line="334" w:lineRule="exact"/>
        <w:ind w:firstLine="480" w:firstLineChars="200"/>
        <w:rPr>
          <w:rFonts w:ascii="Arial" w:hAnsi="Arial" w:cs="Arial"/>
          <w:sz w:val="24"/>
        </w:rPr>
      </w:pPr>
      <w:r>
        <w:rPr>
          <w:rFonts w:ascii="Arial" w:hAnsi="Arial" w:eastAsia="黑体" w:cs="Arial"/>
          <w:bCs/>
          <w:sz w:val="24"/>
        </w:rPr>
        <w:t>其他</w:t>
      </w:r>
      <w:r>
        <w:rPr>
          <w:rFonts w:ascii="Arial" w:hAnsi="Arial" w:cs="Arial"/>
          <w:sz w:val="24"/>
        </w:rPr>
        <w:t>2021</w:t>
      </w:r>
      <w:r>
        <w:rPr>
          <w:rFonts w:ascii="Arial" w:hAnsi="Arial" w:eastAsia="黑体" w:cs="Arial"/>
          <w:bCs/>
          <w:sz w:val="24"/>
        </w:rPr>
        <w:t>年推荐线上展会</w:t>
      </w:r>
      <w:r>
        <w:rPr>
          <w:rFonts w:ascii="Arial" w:hAnsi="Arial" w:cs="Arial"/>
          <w:sz w:val="24"/>
        </w:rPr>
        <w:t>：</w:t>
      </w:r>
    </w:p>
    <w:tbl>
      <w:tblPr>
        <w:tblStyle w:val="6"/>
        <w:tblW w:w="0" w:type="auto"/>
        <w:jc w:val="center"/>
        <w:tblLayout w:type="fixed"/>
        <w:tblCellMar>
          <w:top w:w="0" w:type="dxa"/>
          <w:left w:w="0" w:type="dxa"/>
          <w:bottom w:w="0" w:type="dxa"/>
          <w:right w:w="0" w:type="dxa"/>
        </w:tblCellMar>
      </w:tblPr>
      <w:tblGrid>
        <w:gridCol w:w="5932"/>
        <w:gridCol w:w="2190"/>
      </w:tblGrid>
      <w:tr>
        <w:tblPrEx>
          <w:tblCellMar>
            <w:top w:w="0" w:type="dxa"/>
            <w:left w:w="0" w:type="dxa"/>
            <w:bottom w:w="0" w:type="dxa"/>
            <w:right w:w="0" w:type="dxa"/>
          </w:tblCellMar>
        </w:tblPrEx>
        <w:trPr>
          <w:jc w:val="center"/>
        </w:trPr>
        <w:tc>
          <w:tcPr>
            <w:tcW w:w="593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kern w:val="0"/>
                <w:sz w:val="20"/>
                <w:szCs w:val="20"/>
              </w:rPr>
            </w:pPr>
            <w:r>
              <w:rPr>
                <w:rFonts w:ascii="Arial" w:hAnsi="Arial" w:cs="Arial"/>
                <w:sz w:val="20"/>
                <w:szCs w:val="20"/>
              </w:rPr>
              <w:t>2021 “粤贸全球”线上展览会（非洲站-泛家居专场）</w:t>
            </w:r>
          </w:p>
        </w:tc>
        <w:tc>
          <w:tcPr>
            <w:tcW w:w="219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kern w:val="0"/>
                <w:sz w:val="20"/>
                <w:szCs w:val="20"/>
              </w:rPr>
            </w:pPr>
            <w:r>
              <w:rPr>
                <w:rFonts w:ascii="Arial" w:hAnsi="Arial" w:cs="Arial"/>
                <w:color w:val="000000"/>
                <w:kern w:val="0"/>
                <w:sz w:val="20"/>
                <w:szCs w:val="20"/>
              </w:rPr>
              <w:t>9月22-28日</w:t>
            </w:r>
          </w:p>
        </w:tc>
      </w:tr>
      <w:tr>
        <w:tblPrEx>
          <w:tblCellMar>
            <w:top w:w="0" w:type="dxa"/>
            <w:left w:w="0" w:type="dxa"/>
            <w:bottom w:w="0" w:type="dxa"/>
            <w:right w:w="0" w:type="dxa"/>
          </w:tblCellMar>
        </w:tblPrEx>
        <w:trPr>
          <w:jc w:val="center"/>
        </w:trPr>
        <w:tc>
          <w:tcPr>
            <w:tcW w:w="593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kern w:val="0"/>
                <w:sz w:val="20"/>
                <w:szCs w:val="20"/>
              </w:rPr>
            </w:pPr>
            <w:r>
              <w:rPr>
                <w:rFonts w:ascii="Arial" w:hAnsi="Arial" w:cs="Arial"/>
                <w:color w:val="000000"/>
                <w:kern w:val="0"/>
                <w:sz w:val="20"/>
                <w:szCs w:val="20"/>
              </w:rPr>
              <w:t>2021 “粤贸全球”线上展览会（中东欧站-泛家居专场）</w:t>
            </w:r>
          </w:p>
        </w:tc>
        <w:tc>
          <w:tcPr>
            <w:tcW w:w="219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kern w:val="0"/>
                <w:sz w:val="20"/>
                <w:szCs w:val="20"/>
              </w:rPr>
            </w:pPr>
            <w:r>
              <w:rPr>
                <w:rFonts w:ascii="Arial" w:hAnsi="Arial" w:cs="Arial"/>
                <w:color w:val="000000"/>
                <w:kern w:val="0"/>
                <w:sz w:val="20"/>
                <w:szCs w:val="20"/>
              </w:rPr>
              <w:t>10月11-15日</w:t>
            </w:r>
          </w:p>
        </w:tc>
      </w:tr>
      <w:tr>
        <w:tblPrEx>
          <w:tblCellMar>
            <w:top w:w="0" w:type="dxa"/>
            <w:left w:w="0" w:type="dxa"/>
            <w:bottom w:w="0" w:type="dxa"/>
            <w:right w:w="0" w:type="dxa"/>
          </w:tblCellMar>
        </w:tblPrEx>
        <w:trPr>
          <w:jc w:val="center"/>
        </w:trPr>
        <w:tc>
          <w:tcPr>
            <w:tcW w:w="593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sz w:val="20"/>
                <w:szCs w:val="20"/>
              </w:rPr>
            </w:pPr>
            <w:r>
              <w:rPr>
                <w:rFonts w:ascii="Arial" w:hAnsi="Arial" w:cs="Arial"/>
                <w:color w:val="000000"/>
                <w:kern w:val="0"/>
                <w:sz w:val="20"/>
                <w:szCs w:val="20"/>
              </w:rPr>
              <w:t>2021 “粤贸全球”线上展览会（拉丁美洲站-泛家居专场）</w:t>
            </w:r>
          </w:p>
        </w:tc>
        <w:tc>
          <w:tcPr>
            <w:tcW w:w="219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sz w:val="20"/>
                <w:szCs w:val="20"/>
              </w:rPr>
            </w:pPr>
            <w:r>
              <w:rPr>
                <w:rFonts w:ascii="Arial" w:hAnsi="Arial" w:cs="Arial"/>
                <w:color w:val="000000"/>
                <w:kern w:val="0"/>
                <w:sz w:val="20"/>
                <w:szCs w:val="20"/>
              </w:rPr>
              <w:t>11月23-27日</w:t>
            </w:r>
          </w:p>
        </w:tc>
      </w:tr>
      <w:tr>
        <w:tblPrEx>
          <w:tblCellMar>
            <w:top w:w="0" w:type="dxa"/>
            <w:left w:w="0" w:type="dxa"/>
            <w:bottom w:w="0" w:type="dxa"/>
            <w:right w:w="0" w:type="dxa"/>
          </w:tblCellMar>
        </w:tblPrEx>
        <w:trPr>
          <w:jc w:val="center"/>
        </w:trPr>
        <w:tc>
          <w:tcPr>
            <w:tcW w:w="593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sz w:val="20"/>
                <w:szCs w:val="20"/>
              </w:rPr>
            </w:pPr>
            <w:r>
              <w:rPr>
                <w:rFonts w:ascii="Arial" w:hAnsi="Arial" w:cs="Arial"/>
                <w:color w:val="000000"/>
                <w:kern w:val="0"/>
                <w:sz w:val="20"/>
                <w:szCs w:val="20"/>
              </w:rPr>
              <w:t>2021 “粤贸全球”线上展览会（RCEP站-泛家居专场）</w:t>
            </w:r>
          </w:p>
        </w:tc>
        <w:tc>
          <w:tcPr>
            <w:tcW w:w="219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Arial" w:hAnsi="Arial" w:cs="Arial"/>
                <w:color w:val="000000"/>
                <w:kern w:val="0"/>
                <w:sz w:val="20"/>
                <w:szCs w:val="20"/>
              </w:rPr>
            </w:pPr>
            <w:r>
              <w:rPr>
                <w:rFonts w:ascii="Arial" w:hAnsi="Arial" w:cs="Arial"/>
                <w:color w:val="000000"/>
                <w:kern w:val="0"/>
                <w:sz w:val="20"/>
                <w:szCs w:val="20"/>
              </w:rPr>
              <w:t>12月13-17日</w:t>
            </w:r>
          </w:p>
        </w:tc>
      </w:tr>
    </w:tbl>
    <w:p>
      <w:pPr>
        <w:spacing w:line="334" w:lineRule="exact"/>
        <w:jc w:val="center"/>
        <w:rPr>
          <w:rFonts w:ascii="Arial" w:hAnsi="Arial" w:cs="Arial"/>
          <w:sz w:val="24"/>
        </w:rPr>
      </w:pPr>
      <w:r>
        <w:rPr>
          <w:rFonts w:ascii="Arial" w:hAnsi="Arial" w:eastAsia="黑体" w:cs="Arial"/>
          <w:bCs/>
          <w:sz w:val="24"/>
        </w:rPr>
        <w:t>更多展会信息，欢迎来电垂询或登录网站</w:t>
      </w:r>
      <w:r>
        <w:rPr>
          <w:rFonts w:ascii="Arial" w:hAnsi="Arial" w:cs="Arial"/>
          <w:sz w:val="24"/>
        </w:rPr>
        <w:t>www.MatchupExpo.com，</w:t>
      </w:r>
      <w:r>
        <w:rPr>
          <w:rFonts w:ascii="Arial" w:hAnsi="Arial" w:eastAsia="黑体" w:cs="Arial"/>
          <w:bCs/>
          <w:sz w:val="24"/>
        </w:rPr>
        <w:t>谢谢</w:t>
      </w:r>
      <w:r>
        <w:rPr>
          <w:rFonts w:ascii="Arial" w:hAnsi="Arial" w:cs="Arial"/>
          <w:sz w:val="24"/>
        </w:rPr>
        <w:t>！</w:t>
      </w:r>
    </w:p>
    <w:p>
      <w:pPr>
        <w:spacing w:line="60" w:lineRule="exact"/>
        <w:rPr>
          <w:rFonts w:ascii="Arial" w:hAnsi="Arial" w:eastAsia="黑体" w:cs="Arial"/>
          <w:sz w:val="24"/>
        </w:rPr>
      </w:pPr>
    </w:p>
    <w:p>
      <w:pPr>
        <w:spacing w:line="334" w:lineRule="exact"/>
        <w:rPr>
          <w:rFonts w:ascii="Arial" w:hAnsi="Arial" w:eastAsia="黑体" w:cs="Arial"/>
          <w:sz w:val="24"/>
        </w:rPr>
      </w:pPr>
      <w:r>
        <w:rPr>
          <w:rFonts w:ascii="Arial" w:hAnsi="Arial" w:eastAsia="黑体" w:cs="Arial"/>
          <w:sz w:val="24"/>
        </w:rPr>
        <w:t>“联亚国际展览集团”简介：</w:t>
      </w:r>
    </w:p>
    <w:p>
      <w:pPr>
        <w:spacing w:line="334" w:lineRule="exact"/>
        <w:ind w:firstLine="480" w:firstLineChars="200"/>
        <w:rPr>
          <w:rFonts w:ascii="Arial" w:hAnsi="Arial" w:cs="Arial"/>
          <w:sz w:val="24"/>
        </w:rPr>
      </w:pPr>
      <w:r>
        <w:rPr>
          <w:rFonts w:ascii="Arial" w:hAnsi="Arial" w:cs="Arial"/>
          <w:sz w:val="24"/>
        </w:rPr>
        <w:t>“</w:t>
      </w:r>
      <w:r>
        <w:rPr>
          <w:rFonts w:ascii="Arial" w:hAnsi="Arial" w:eastAsia="黑体" w:cs="Arial"/>
          <w:sz w:val="24"/>
        </w:rPr>
        <w:t>联亚国际</w:t>
      </w:r>
      <w:r>
        <w:rPr>
          <w:rFonts w:ascii="Arial" w:hAnsi="Arial" w:cs="Arial"/>
          <w:sz w:val="24"/>
        </w:rPr>
        <w:t>”是在中德合作基础上成立的专业展览集团，2001年起正式运作，为“国际展览业协会（UFI）”成员、“国际展览与项目协会（IAEE）”会员，通过ISO9001质量认证、获评AAA资信等级，是公安部授权的因私出入境中介机构；被评选为“会展经济先进单位”、“中国十佳出展机构”、“中国十大影响力会展企业”，是江苏等省市商务厅指定的“服务入围单位”。</w:t>
      </w:r>
    </w:p>
    <w:p>
      <w:pPr>
        <w:spacing w:line="334" w:lineRule="exact"/>
        <w:ind w:firstLine="480" w:firstLineChars="200"/>
        <w:rPr>
          <w:rFonts w:ascii="Arial" w:hAnsi="Arial" w:cs="Arial"/>
          <w:sz w:val="24"/>
        </w:rPr>
      </w:pPr>
      <w:r>
        <w:rPr>
          <w:rFonts w:ascii="Arial" w:hAnsi="Arial" w:eastAsia="黑体" w:cs="Arial"/>
          <w:sz w:val="24"/>
        </w:rPr>
        <w:t>出国组展：</w:t>
      </w:r>
      <w:r>
        <w:rPr>
          <w:rFonts w:ascii="Arial" w:hAnsi="Arial" w:cs="Arial"/>
          <w:sz w:val="24"/>
        </w:rPr>
        <w:t>年均组团出展120余项目、涉及20多产业大类、年出访30多国家，是若干知名国际展会在中国的独家代理。</w:t>
      </w:r>
    </w:p>
    <w:p>
      <w:pPr>
        <w:spacing w:line="334" w:lineRule="exact"/>
        <w:ind w:firstLine="480" w:firstLineChars="200"/>
        <w:rPr>
          <w:rFonts w:ascii="Arial" w:hAnsi="Arial" w:cs="Arial"/>
          <w:sz w:val="24"/>
        </w:rPr>
      </w:pPr>
      <w:r>
        <w:rPr>
          <w:rFonts w:ascii="Arial" w:hAnsi="Arial" w:eastAsia="黑体" w:cs="Arial"/>
          <w:sz w:val="24"/>
        </w:rPr>
        <w:t>境外办展：</w:t>
      </w:r>
      <w:r>
        <w:rPr>
          <w:rFonts w:ascii="Arial" w:hAnsi="Arial" w:cs="Arial"/>
          <w:sz w:val="24"/>
        </w:rPr>
        <w:t>在南非、巴西、尼日利亚、斯洛文尼亚、印度、塞尔维亚独立办展或举办PBC（Premium Brands China-中国精品展）系列展，承接国内行业协会、中央和地方经贸部门举办的境外展。</w:t>
      </w:r>
    </w:p>
    <w:p>
      <w:pPr>
        <w:spacing w:line="334" w:lineRule="exact"/>
        <w:ind w:firstLine="480" w:firstLineChars="200"/>
        <w:rPr>
          <w:rFonts w:ascii="Arial" w:hAnsi="Arial" w:cs="Arial"/>
          <w:sz w:val="24"/>
        </w:rPr>
      </w:pPr>
      <w:r>
        <w:rPr>
          <w:rFonts w:ascii="Arial" w:hAnsi="Arial" w:eastAsia="黑体" w:cs="Arial"/>
          <w:sz w:val="24"/>
        </w:rPr>
        <w:t>来华展览：</w:t>
      </w:r>
      <w:r>
        <w:rPr>
          <w:rFonts w:ascii="Arial" w:hAnsi="Arial" w:cs="Arial"/>
          <w:sz w:val="24"/>
        </w:rPr>
        <w:t>自办来华展包括：“中国国际时尚家居用品展览会ILC”、“中国国际船舶工业博览会CIMPS”等，自主品牌展会不断增多。</w:t>
      </w:r>
    </w:p>
    <w:p>
      <w:pPr>
        <w:spacing w:line="334" w:lineRule="exact"/>
        <w:ind w:firstLine="480" w:firstLineChars="200"/>
        <w:rPr>
          <w:rFonts w:ascii="Arial" w:hAnsi="Arial" w:cs="Arial"/>
          <w:sz w:val="24"/>
        </w:rPr>
      </w:pPr>
      <w:r>
        <w:rPr>
          <w:rFonts w:ascii="Arial" w:hAnsi="Arial" w:eastAsia="黑体" w:cs="Arial"/>
          <w:sz w:val="24"/>
        </w:rPr>
        <w:t>线上办展：</w:t>
      </w:r>
      <w:r>
        <w:rPr>
          <w:rFonts w:ascii="Arial" w:hAnsi="Arial" w:cs="Arial"/>
          <w:sz w:val="24"/>
        </w:rPr>
        <w:t>“</w:t>
      </w:r>
      <w:r>
        <w:rPr>
          <w:rFonts w:ascii="Arial" w:hAnsi="Arial" w:eastAsia="黑体" w:cs="Arial"/>
          <w:sz w:val="24"/>
        </w:rPr>
        <w:t>联亚国际</w:t>
      </w:r>
      <w:r>
        <w:rPr>
          <w:rFonts w:ascii="Arial" w:hAnsi="Arial" w:cs="Arial"/>
          <w:sz w:val="24"/>
        </w:rPr>
        <w:t>”整合研发多年的Matchup Expo全品类O2O展览平台、B2B在线交易平台的优势，多年举办专业线下展积累的买家资源，签约行业协会的渠道及会员资源，辅以国内外专业运营团队定向邀请、精准配对，同时引入视频洽谈、3D、大数据、AI应用场景，举办“专场洽谈、数字展会、长年展示、O2O展会”等多种线上展览，实现展商与买家数字化解决方案。</w:t>
      </w:r>
    </w:p>
    <w:p>
      <w:pPr>
        <w:spacing w:line="60" w:lineRule="exact"/>
        <w:rPr>
          <w:rFonts w:ascii="Arial" w:hAnsi="Arial" w:cs="Arial"/>
          <w:sz w:val="24"/>
        </w:rPr>
      </w:pPr>
    </w:p>
    <w:p>
      <w:pPr>
        <w:spacing w:line="334" w:lineRule="exact"/>
        <w:ind w:firstLine="480" w:firstLineChars="200"/>
        <w:rPr>
          <w:rFonts w:ascii="Arial" w:hAnsi="Arial" w:cs="Arial"/>
          <w:sz w:val="24"/>
        </w:rPr>
      </w:pPr>
      <w:r>
        <w:rPr>
          <w:rFonts w:ascii="Arial" w:hAnsi="Arial" w:cs="Arial"/>
          <w:sz w:val="24"/>
        </w:rPr>
        <w:t>联系电话：025- 84521101（100 中继线）       传    真：025- 84692610</w:t>
      </w:r>
    </w:p>
    <w:p>
      <w:pPr>
        <w:spacing w:line="334" w:lineRule="exact"/>
        <w:ind w:firstLine="480" w:firstLineChars="200"/>
        <w:rPr>
          <w:rFonts w:ascii="Arial" w:hAnsi="Arial" w:cs="Arial"/>
          <w:sz w:val="24"/>
        </w:rPr>
      </w:pPr>
      <w:r>
        <w:rPr>
          <w:rFonts w:ascii="Arial" w:hAnsi="Arial" w:cs="Arial"/>
          <w:sz w:val="24"/>
        </w:rPr>
        <w:t>地    址：211102            江苏省南京市苏源大道68-28号联亚国际大厦</w:t>
      </w:r>
    </w:p>
    <w:p>
      <w:pPr>
        <w:spacing w:line="334" w:lineRule="exact"/>
        <w:ind w:firstLine="480" w:firstLineChars="200"/>
        <w:rPr>
          <w:rFonts w:ascii="Arial" w:hAnsi="Arial" w:cs="Arial"/>
          <w:sz w:val="24"/>
        </w:rPr>
      </w:pPr>
      <w:r>
        <w:rPr>
          <w:rFonts w:ascii="Arial" w:hAnsi="Arial" w:cs="Arial"/>
          <w:sz w:val="24"/>
        </w:rPr>
        <w:t>网    址：http://www.uaec-expo.com        E-mail：info@uaec-expo.com</w:t>
      </w:r>
    </w:p>
    <w:p>
      <w:pPr>
        <w:spacing w:line="60" w:lineRule="exact"/>
        <w:rPr>
          <w:rFonts w:ascii="Arial" w:hAnsi="Arial" w:cs="Arial"/>
          <w:sz w:val="24"/>
        </w:rPr>
      </w:pPr>
    </w:p>
    <w:p>
      <w:pPr>
        <w:spacing w:line="334" w:lineRule="exact"/>
        <w:ind w:firstLine="480" w:firstLineChars="200"/>
        <w:jc w:val="right"/>
        <w:rPr>
          <w:rFonts w:ascii="Arial" w:hAnsi="Arial" w:cs="Arial"/>
          <w:sz w:val="24"/>
        </w:rPr>
      </w:pPr>
      <w:r>
        <w:rPr>
          <w:rFonts w:ascii="Arial" w:hAnsi="Arial" w:cs="Arial"/>
          <w:sz w:val="24"/>
        </w:rPr>
        <w:t>江苏联亚国际展览有限公司</w:t>
      </w:r>
    </w:p>
    <w:p>
      <w:pPr>
        <w:spacing w:line="334" w:lineRule="exact"/>
        <w:ind w:firstLine="480" w:firstLineChars="200"/>
        <w:jc w:val="right"/>
        <w:rPr>
          <w:rFonts w:ascii="Arial" w:hAnsi="Arial" w:cs="Arial"/>
        </w:rPr>
      </w:pPr>
      <w:r>
        <w:rPr>
          <w:rFonts w:ascii="Arial" w:hAnsi="Arial" w:cs="Arial"/>
          <w:sz w:val="24"/>
        </w:rPr>
        <w:t xml:space="preserve"> 2021年7月24日</w:t>
      </w:r>
    </w:p>
    <w:sectPr>
      <w:headerReference r:id="rId5" w:type="default"/>
      <w:footerReference r:id="rId6" w:type="default"/>
      <w:pgSz w:w="11906" w:h="16838"/>
      <w:pgMar w:top="1247" w:right="1418" w:bottom="1247" w:left="1418" w:header="0" w:footer="45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pacing w:line="220" w:lineRule="exact"/>
      <w:ind w:firstLine="1400" w:firstLineChars="700"/>
      <w:jc w:val="right"/>
      <w:rPr>
        <w:rFonts w:ascii="Arial" w:hAnsi="Arial" w:cs="Arial"/>
        <w:sz w:val="20"/>
        <w:szCs w:val="20"/>
      </w:rPr>
    </w:pPr>
    <w:r>
      <w:rPr>
        <w:rFonts w:ascii="Arial" w:hAnsi="Arial" w:cs="Arial"/>
        <w:sz w:val="20"/>
        <w:szCs w:val="20"/>
      </w:rPr>
      <w:t>2021“粤贸全球”线上展览会（欧洲站-家庭用品专场）</w:t>
    </w:r>
    <w:r>
      <w:rPr>
        <w:rFonts w:ascii="Arial" w:hAnsi="Arial" w:cs="Arial"/>
        <w:sz w:val="20"/>
        <w:szCs w:val="20"/>
      </w:rPr>
      <w:fldChar w:fldCharType="begin"/>
    </w:r>
    <w:r>
      <w:rPr>
        <w:rStyle w:val="8"/>
        <w:rFonts w:ascii="Arial" w:hAnsi="Arial" w:cs="Arial"/>
        <w:sz w:val="20"/>
        <w:szCs w:val="20"/>
      </w:rPr>
      <w:instrText xml:space="preserve"> PAGE </w:instrText>
    </w:r>
    <w:r>
      <w:rPr>
        <w:rFonts w:ascii="Arial" w:hAnsi="Arial" w:cs="Arial"/>
        <w:sz w:val="20"/>
        <w:szCs w:val="20"/>
      </w:rPr>
      <w:fldChar w:fldCharType="separate"/>
    </w:r>
    <w:r>
      <w:rPr>
        <w:rStyle w:val="8"/>
        <w:rFonts w:ascii="Arial" w:hAnsi="Arial" w:cs="Arial"/>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Style w:val="8"/>
        <w:rFonts w:ascii="Arial" w:hAnsi="Arial" w:cs="Arial"/>
        <w:sz w:val="20"/>
        <w:szCs w:val="20"/>
      </w:rPr>
      <w:instrText xml:space="preserve"> NUMPAGES </w:instrText>
    </w:r>
    <w:r>
      <w:rPr>
        <w:rFonts w:ascii="Arial" w:hAnsi="Arial" w:cs="Arial"/>
        <w:sz w:val="20"/>
        <w:szCs w:val="20"/>
      </w:rPr>
      <w:fldChar w:fldCharType="separate"/>
    </w:r>
    <w:r>
      <w:rPr>
        <w:rStyle w:val="8"/>
        <w:rFonts w:ascii="Arial" w:hAnsi="Arial" w:cs="Arial"/>
        <w:sz w:val="20"/>
        <w:szCs w:val="20"/>
      </w:rPr>
      <w:t>2</w:t>
    </w:r>
    <w:r>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pacing w:line="220" w:lineRule="exact"/>
      <w:ind w:firstLine="1400" w:firstLineChars="700"/>
      <w:jc w:val="right"/>
      <w:rPr>
        <w:rFonts w:ascii="Arial" w:hAnsi="Arial" w:cs="Arial"/>
        <w:sz w:val="20"/>
        <w:szCs w:val="20"/>
      </w:rPr>
    </w:pPr>
    <w:r>
      <w:rPr>
        <w:rFonts w:ascii="Arial" w:hAnsi="Arial" w:cs="Arial"/>
        <w:sz w:val="20"/>
        <w:szCs w:val="20"/>
      </w:rPr>
      <w:t>2021“粤贸全球”线上展览会（欧洲站-家庭用品专场）</w:t>
    </w:r>
    <w:r>
      <w:rPr>
        <w:rFonts w:ascii="Arial" w:hAnsi="Arial" w:cs="Arial"/>
        <w:sz w:val="20"/>
        <w:szCs w:val="20"/>
      </w:rPr>
      <w:fldChar w:fldCharType="begin"/>
    </w:r>
    <w:r>
      <w:rPr>
        <w:rStyle w:val="8"/>
        <w:rFonts w:ascii="Arial" w:hAnsi="Arial" w:cs="Arial"/>
        <w:sz w:val="20"/>
        <w:szCs w:val="20"/>
      </w:rPr>
      <w:instrText xml:space="preserve"> PAGE </w:instrText>
    </w:r>
    <w:r>
      <w:rPr>
        <w:rFonts w:ascii="Arial" w:hAnsi="Arial" w:cs="Arial"/>
        <w:sz w:val="20"/>
        <w:szCs w:val="20"/>
      </w:rPr>
      <w:fldChar w:fldCharType="separate"/>
    </w:r>
    <w:r>
      <w:rPr>
        <w:rStyle w:val="8"/>
        <w:rFonts w:ascii="Arial" w:hAnsi="Arial" w:cs="Arial"/>
        <w:sz w:val="20"/>
        <w:szCs w:val="20"/>
      </w:rPr>
      <w:t>2</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Style w:val="8"/>
        <w:rFonts w:ascii="Arial" w:hAnsi="Arial" w:cs="Arial"/>
        <w:sz w:val="20"/>
        <w:szCs w:val="20"/>
      </w:rPr>
      <w:instrText xml:space="preserve"> NUMPAGES </w:instrText>
    </w:r>
    <w:r>
      <w:rPr>
        <w:rFonts w:ascii="Arial" w:hAnsi="Arial" w:cs="Arial"/>
        <w:sz w:val="20"/>
        <w:szCs w:val="20"/>
      </w:rPr>
      <w:fldChar w:fldCharType="separate"/>
    </w:r>
    <w:r>
      <w:rPr>
        <w:rStyle w:val="8"/>
        <w:rFonts w:ascii="Arial" w:hAnsi="Arial" w:cs="Arial"/>
        <w:sz w:val="20"/>
        <w:szCs w:val="20"/>
      </w:rPr>
      <w:t>2</w:t>
    </w:r>
    <w:r>
      <w:rPr>
        <w:rFonts w:ascii="Arial" w:hAnsi="Arial" w:cs="Arial"/>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C8184E"/>
    <w:rsid w:val="001C451C"/>
    <w:rsid w:val="002D0D22"/>
    <w:rsid w:val="006245A1"/>
    <w:rsid w:val="00975970"/>
    <w:rsid w:val="00A02EAA"/>
    <w:rsid w:val="00BE2D6F"/>
    <w:rsid w:val="00D30073"/>
    <w:rsid w:val="00DF5912"/>
    <w:rsid w:val="00ED4D5B"/>
    <w:rsid w:val="019002FE"/>
    <w:rsid w:val="051B3FDD"/>
    <w:rsid w:val="0D7C3EFA"/>
    <w:rsid w:val="0FE06B94"/>
    <w:rsid w:val="129C45AF"/>
    <w:rsid w:val="14C37D73"/>
    <w:rsid w:val="15801A5B"/>
    <w:rsid w:val="15F516D2"/>
    <w:rsid w:val="18652B3D"/>
    <w:rsid w:val="1BA33426"/>
    <w:rsid w:val="1BC6532F"/>
    <w:rsid w:val="229D49C3"/>
    <w:rsid w:val="2ACC77E6"/>
    <w:rsid w:val="2B0E71FB"/>
    <w:rsid w:val="2BB6366C"/>
    <w:rsid w:val="302F1588"/>
    <w:rsid w:val="30F80A89"/>
    <w:rsid w:val="35DE3E49"/>
    <w:rsid w:val="36DE69C4"/>
    <w:rsid w:val="3B45682F"/>
    <w:rsid w:val="3E5B33D7"/>
    <w:rsid w:val="3EE62A24"/>
    <w:rsid w:val="43A451AD"/>
    <w:rsid w:val="49201871"/>
    <w:rsid w:val="4D5C1FA1"/>
    <w:rsid w:val="505E7B2B"/>
    <w:rsid w:val="55B046B1"/>
    <w:rsid w:val="573C271D"/>
    <w:rsid w:val="67162DD2"/>
    <w:rsid w:val="69401CFE"/>
    <w:rsid w:val="69803475"/>
    <w:rsid w:val="6AB11C84"/>
    <w:rsid w:val="702A2B13"/>
    <w:rsid w:val="76C8184E"/>
    <w:rsid w:val="7CAD5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Arial" w:hAnsi="Arial" w:eastAsia="黑体" w:cs="Arial"/>
      <w:sz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371</Words>
  <Characters>2116</Characters>
  <Lines>17</Lines>
  <Paragraphs>4</Paragraphs>
  <TotalTime>5</TotalTime>
  <ScaleCrop>false</ScaleCrop>
  <LinksUpToDate>false</LinksUpToDate>
  <CharactersWithSpaces>2483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2021-07-07T05:09:00Z</dcterms:created>
  <dc:creator>邹悦</dc:creator>
  <cp:lastModifiedBy>lenovo</cp:lastModifiedBy>
  <dcterms:modified xsi:type="dcterms:W3CDTF">2021-07-27T02:11:52Z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0E8357B5F54B4DEFA03EA9D34D368541</vt:lpwstr>
  </property>
</Properties>
</file>